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A8C" w:rsidRPr="00B83A8C" w:rsidRDefault="00B83A8C" w:rsidP="00B83A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3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Камский транспортный прокурор разъясняет:</w:t>
      </w:r>
    </w:p>
    <w:p w:rsidR="00B83A8C" w:rsidRDefault="00B83A8C" w:rsidP="00B83A8C"/>
    <w:p w:rsidR="002A6244" w:rsidRPr="002A6244" w:rsidRDefault="002A6244" w:rsidP="002A6244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2A6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Госпошлины за выдачу загранпаспорта нового образца и разрешений на труд иностранц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 повысят с 1 июля 2024 года</w:t>
      </w:r>
    </w:p>
    <w:bookmarkEnd w:id="0"/>
    <w:p w:rsidR="002A6244" w:rsidRPr="002A6244" w:rsidRDefault="002A6244" w:rsidP="002A6244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44">
        <w:rPr>
          <w:rFonts w:ascii="Times New Roman" w:eastAsia="Times New Roman" w:hAnsi="Times New Roman" w:cs="Times New Roman"/>
          <w:sz w:val="24"/>
          <w:szCs w:val="24"/>
          <w:lang w:eastAsia="ru-RU"/>
        </w:rPr>
        <w:t>С 1 июля 2024 года госпошлина за выдачу загранпаспорта с электронным носителем информации составит 6 000 руб. Сейчас уплачивают 5 000 руб.</w:t>
      </w:r>
    </w:p>
    <w:p w:rsidR="002A6244" w:rsidRPr="002A6244" w:rsidRDefault="002A6244" w:rsidP="002A6244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4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предоставили загранпаспорт нового поколения для ребенка до 14 лет, придется вместо 2 500 руб. внести 3 000 руб.</w:t>
      </w:r>
    </w:p>
    <w:p w:rsidR="002A6244" w:rsidRPr="002A6244" w:rsidRDefault="002A6244" w:rsidP="002A6244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4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и другие изменения. Например, увеличат госпошлины за выдачу таких документов:</w:t>
      </w:r>
    </w:p>
    <w:p w:rsidR="002A6244" w:rsidRPr="002A6244" w:rsidRDefault="002A6244" w:rsidP="002A6244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4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приглашения на въезд в РФ иностранца или лица без гражданства. Нужно будет уплатить 960 руб. вместо 800 руб. за каждого приглашенного;</w:t>
      </w:r>
    </w:p>
    <w:p w:rsidR="002A6244" w:rsidRPr="002A6244" w:rsidRDefault="002A6244" w:rsidP="002A6244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4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разрешения на привлечение и использование иностранного работника. Новый размер платежа за каждого такого сотрудника - 12 тыс. руб. Сейчас - 10 тыс. руб.;</w:t>
      </w:r>
    </w:p>
    <w:p w:rsidR="002A6244" w:rsidRPr="002A6244" w:rsidRDefault="002A6244" w:rsidP="002A6244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4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разрешения на работу иностранца или лица без гражданства. Госпошлина составит 4 200 руб. Пока вносят 3 500 руб.</w:t>
      </w:r>
    </w:p>
    <w:p w:rsidR="002A6244" w:rsidRPr="002A6244" w:rsidRDefault="002A6244" w:rsidP="002A6244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4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Документ: Федеральный закон от 27.11.2023 N 539-ФЗ</w:t>
      </w:r>
    </w:p>
    <w:p w:rsidR="00B83A8C" w:rsidRDefault="00B83A8C" w:rsidP="00B83A8C"/>
    <w:p w:rsidR="00B83A8C" w:rsidRDefault="00B83A8C" w:rsidP="00B83A8C"/>
    <w:p w:rsidR="00B83A8C" w:rsidRDefault="00B83A8C" w:rsidP="00B83A8C"/>
    <w:p w:rsidR="00B83A8C" w:rsidRDefault="00B83A8C" w:rsidP="00B83A8C"/>
    <w:p w:rsidR="00B83A8C" w:rsidRDefault="00B83A8C" w:rsidP="00B83A8C"/>
    <w:p w:rsidR="00B83A8C" w:rsidRDefault="00B83A8C" w:rsidP="00B83A8C"/>
    <w:p w:rsidR="00B83A8C" w:rsidRDefault="00B83A8C"/>
    <w:sectPr w:rsidR="00B83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A8C"/>
    <w:rsid w:val="000543C7"/>
    <w:rsid w:val="0024291C"/>
    <w:rsid w:val="002A6244"/>
    <w:rsid w:val="00636BA7"/>
    <w:rsid w:val="00641946"/>
    <w:rsid w:val="00984E98"/>
    <w:rsid w:val="009C0003"/>
    <w:rsid w:val="00A92CCA"/>
    <w:rsid w:val="00B8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63995"/>
  <w15:chartTrackingRefBased/>
  <w15:docId w15:val="{7A845FF2-A32F-4484-B21B-A1BA28A4D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4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Султанова Диляра Фаязовна</dc:creator>
  <cp:keywords/>
  <dc:description/>
  <cp:lastModifiedBy>Султанова Диляра Фаязовна</cp:lastModifiedBy>
  <cp:revision>2</cp:revision>
  <dcterms:created xsi:type="dcterms:W3CDTF">2023-12-21T08:48:00Z</dcterms:created>
  <dcterms:modified xsi:type="dcterms:W3CDTF">2023-12-21T08:48:00Z</dcterms:modified>
</cp:coreProperties>
</file>